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6B3E33E5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Universal Periodic Review 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>4</w:t>
      </w:r>
      <w:r w:rsidR="00362A86">
        <w:rPr>
          <w:rFonts w:ascii="Verdana" w:eastAsia="Verdana" w:hAnsi="Verdana" w:cs="Verdana"/>
          <w:b/>
          <w:bCs/>
          <w:color w:val="000000" w:themeColor="text1"/>
          <w:sz w:val="24"/>
        </w:rPr>
        <w:t>6</w:t>
      </w:r>
      <w:r w:rsidR="004A1057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– </w:t>
      </w:r>
      <w:r w:rsidR="00954447">
        <w:rPr>
          <w:rFonts w:ascii="Verdana" w:eastAsia="Verdana" w:hAnsi="Verdana" w:cs="Verdana"/>
          <w:b/>
          <w:bCs/>
          <w:color w:val="000000" w:themeColor="text1"/>
          <w:sz w:val="24"/>
        </w:rPr>
        <w:t>Vanuatu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7B21D947" w14:textId="7DA59747" w:rsidR="00C76B46" w:rsidRPr="004A1057" w:rsidRDefault="00C76B46" w:rsidP="00C76B46">
      <w:pPr>
        <w:spacing w:line="360" w:lineRule="auto"/>
        <w:jc w:val="both"/>
        <w:rPr>
          <w:rFonts w:ascii="Verdana" w:hAnsi="Verdana" w:cs="Arial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delegation of </w:t>
      </w:r>
      <w:r w:rsidR="0095444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Vanuatu</w:t>
      </w: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for the presentation of its national report</w:t>
      </w:r>
      <w:r w:rsidRPr="004A1057">
        <w:rPr>
          <w:rFonts w:ascii="Verdana" w:hAnsi="Verdana" w:cs="Arial"/>
          <w:sz w:val="28"/>
          <w:szCs w:val="28"/>
          <w:lang w:val="en-GB"/>
        </w:rPr>
        <w:t>.</w:t>
      </w:r>
      <w:r w:rsidRPr="004A1057">
        <w:t xml:space="preserve"> </w:t>
      </w:r>
    </w:p>
    <w:p w14:paraId="5C997758" w14:textId="13C958DE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 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commends </w:t>
      </w:r>
      <w:r w:rsidR="0095444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Vanuatu on </w:t>
      </w:r>
      <w:r w:rsidR="00C9648D">
        <w:rPr>
          <w:rFonts w:ascii="Verdana" w:hAnsi="Verdana"/>
          <w:color w:val="000000" w:themeColor="text1"/>
          <w:sz w:val="28"/>
          <w:szCs w:val="28"/>
          <w:lang w:val="en-GB"/>
        </w:rPr>
        <w:t>the ongoing efforts to combat gender discrimination</w:t>
      </w:r>
      <w:r w:rsidR="0008257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, harmful practices and violence against women through laws and policies, and welcomes the implementation of the National Gender Equality Policy (2020-2030). </w:t>
      </w:r>
    </w:p>
    <w:p w14:paraId="5F985602" w14:textId="0FFAF616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4A1057">
        <w:rPr>
          <w:rFonts w:ascii="Verdana" w:hAnsi="Verdana"/>
          <w:color w:val="000000" w:themeColor="text1"/>
          <w:sz w:val="28"/>
          <w:szCs w:val="28"/>
        </w:rPr>
        <w:t>The Netherlands recommends</w:t>
      </w:r>
      <w:r w:rsidR="005931AE">
        <w:rPr>
          <w:rFonts w:ascii="Verdana" w:hAnsi="Verdana"/>
          <w:color w:val="000000" w:themeColor="text1"/>
          <w:sz w:val="28"/>
          <w:szCs w:val="28"/>
        </w:rPr>
        <w:t xml:space="preserve"> to</w:t>
      </w:r>
      <w:r w:rsidRPr="004A1057">
        <w:rPr>
          <w:rFonts w:ascii="Verdana" w:hAnsi="Verdana" w:cs="Arial"/>
          <w:sz w:val="28"/>
          <w:szCs w:val="28"/>
          <w:lang w:val="en-GB"/>
        </w:rPr>
        <w:t>:</w:t>
      </w:r>
    </w:p>
    <w:p w14:paraId="72287DF7" w14:textId="5D3ED6B2" w:rsidR="00C76B46" w:rsidRPr="004A1057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1.</w:t>
      </w:r>
      <w:r w:rsidR="00C27F29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5931AE">
        <w:rPr>
          <w:rFonts w:ascii="Verdana" w:hAnsi="Verdana"/>
          <w:color w:val="000000" w:themeColor="text1"/>
          <w:sz w:val="28"/>
          <w:szCs w:val="28"/>
          <w:lang w:val="en-GB"/>
        </w:rPr>
        <w:t>A</w:t>
      </w:r>
      <w:r w:rsidR="00954447">
        <w:rPr>
          <w:rFonts w:ascii="Verdana" w:hAnsi="Verdana"/>
          <w:color w:val="000000" w:themeColor="text1"/>
          <w:sz w:val="28"/>
          <w:szCs w:val="28"/>
          <w:lang w:val="en-GB"/>
        </w:rPr>
        <w:t>bolish child, early and forced marriage</w:t>
      </w:r>
      <w:r w:rsidR="00C27F29">
        <w:rPr>
          <w:rFonts w:ascii="Verdana" w:hAnsi="Verdana"/>
          <w:color w:val="000000" w:themeColor="text1"/>
          <w:sz w:val="28"/>
          <w:szCs w:val="28"/>
          <w:lang w:val="en-GB"/>
        </w:rPr>
        <w:t>s</w:t>
      </w:r>
      <w:r w:rsidR="0095444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by setting the minimum age for both men and women at 18 years</w:t>
      </w:r>
      <w:r w:rsidR="00C27F29">
        <w:rPr>
          <w:rFonts w:ascii="Verdana" w:hAnsi="Verdana"/>
          <w:color w:val="000000" w:themeColor="text1"/>
          <w:sz w:val="28"/>
          <w:szCs w:val="28"/>
          <w:lang w:val="en-GB"/>
        </w:rPr>
        <w:t>;</w:t>
      </w:r>
    </w:p>
    <w:p w14:paraId="01483C7F" w14:textId="77D43447" w:rsidR="00C27F29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2. </w:t>
      </w:r>
      <w:r w:rsidR="005931AE">
        <w:rPr>
          <w:rFonts w:ascii="Verdana" w:hAnsi="Verdana"/>
          <w:color w:val="000000" w:themeColor="text1"/>
          <w:sz w:val="28"/>
          <w:szCs w:val="28"/>
          <w:lang w:val="en-GB"/>
        </w:rPr>
        <w:t>C</w:t>
      </w:r>
      <w:r w:rsidR="000F338D">
        <w:rPr>
          <w:rFonts w:ascii="Verdana" w:hAnsi="Verdana"/>
          <w:color w:val="000000" w:themeColor="text1"/>
          <w:sz w:val="28"/>
          <w:szCs w:val="28"/>
          <w:lang w:val="en-GB"/>
        </w:rPr>
        <w:t xml:space="preserve">ontinue to allocate sufficient resources to ensure the effective implementation of the Family </w:t>
      </w:r>
      <w:r w:rsidR="00082575">
        <w:rPr>
          <w:rFonts w:ascii="Verdana" w:hAnsi="Verdana"/>
          <w:color w:val="000000" w:themeColor="text1"/>
          <w:sz w:val="28"/>
          <w:szCs w:val="28"/>
          <w:lang w:val="en-GB"/>
        </w:rPr>
        <w:t>P</w:t>
      </w:r>
      <w:r w:rsidR="000F338D">
        <w:rPr>
          <w:rFonts w:ascii="Verdana" w:hAnsi="Verdana"/>
          <w:color w:val="000000" w:themeColor="text1"/>
          <w:sz w:val="28"/>
          <w:szCs w:val="28"/>
          <w:lang w:val="en-GB"/>
        </w:rPr>
        <w:t>rotection Act</w:t>
      </w:r>
      <w:r w:rsidR="00C27F29">
        <w:rPr>
          <w:rFonts w:ascii="Verdana" w:hAnsi="Verdana"/>
          <w:color w:val="000000" w:themeColor="text1"/>
          <w:sz w:val="28"/>
          <w:szCs w:val="28"/>
          <w:lang w:val="en-GB"/>
        </w:rPr>
        <w:t>;</w:t>
      </w:r>
    </w:p>
    <w:p w14:paraId="02133F2C" w14:textId="06B2E858" w:rsidR="00C9648D" w:rsidRDefault="00C27F29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3. </w:t>
      </w:r>
      <w:r w:rsidR="005931AE">
        <w:rPr>
          <w:rFonts w:ascii="Verdana" w:hAnsi="Verdana"/>
          <w:color w:val="000000" w:themeColor="text1"/>
          <w:sz w:val="28"/>
          <w:szCs w:val="28"/>
          <w:lang w:val="en-GB"/>
        </w:rPr>
        <w:t>A</w:t>
      </w:r>
      <w:r w:rsidR="000F338D">
        <w:rPr>
          <w:rFonts w:ascii="Verdana" w:hAnsi="Verdana"/>
          <w:color w:val="000000" w:themeColor="text1"/>
          <w:sz w:val="28"/>
          <w:szCs w:val="28"/>
          <w:lang w:val="en-GB"/>
        </w:rPr>
        <w:t>dopt further comprehensive measures to combat domestic violence, with a special focus on women and girls with disabilities, who are at greater risk of all sorts of violence.</w:t>
      </w:r>
    </w:p>
    <w:p w14:paraId="283DDB62" w14:textId="77777777" w:rsidR="00C9648D" w:rsidRDefault="00C9648D" w:rsidP="00C76B46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78974CFE" w:rsidR="00C76B46" w:rsidRPr="004A1057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 w:rsidR="00DB4AD5">
        <w:rPr>
          <w:rFonts w:ascii="Verdana" w:hAnsi="Verdana"/>
          <w:color w:val="000000" w:themeColor="text1"/>
          <w:sz w:val="28"/>
          <w:szCs w:val="28"/>
          <w:lang w:val="en-GB"/>
        </w:rPr>
        <w:t>Vanuatu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success with the follow-up of all recommendations receive</w:t>
      </w:r>
      <w:r w:rsidR="00C27F29">
        <w:rPr>
          <w:rFonts w:ascii="Verdana" w:hAnsi="Verdana"/>
          <w:color w:val="000000" w:themeColor="text1"/>
          <w:sz w:val="28"/>
          <w:szCs w:val="28"/>
          <w:lang w:val="en-GB"/>
        </w:rPr>
        <w:t>d</w:t>
      </w: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during this UPR cycle. </w:t>
      </w:r>
    </w:p>
    <w:p w14:paraId="3BA85C0F" w14:textId="0CA3F47A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4A1057">
        <w:rPr>
          <w:rFonts w:ascii="Verdana" w:hAnsi="Verdana"/>
          <w:color w:val="000000" w:themeColor="text1"/>
          <w:sz w:val="28"/>
          <w:szCs w:val="28"/>
          <w:lang w:val="en-GB"/>
        </w:rPr>
        <w:t>Thank you, President.</w:t>
      </w:r>
    </w:p>
    <w:p w14:paraId="44E074BB" w14:textId="77777777" w:rsidR="00C76B46" w:rsidRPr="00B902C5" w:rsidRDefault="00C76B46" w:rsidP="00C76B46">
      <w:pPr>
        <w:rPr>
          <w:rFonts w:ascii="Verdana" w:hAnsi="Verdana"/>
          <w:sz w:val="18"/>
          <w:szCs w:val="18"/>
        </w:rPr>
      </w:pPr>
    </w:p>
    <w:p w14:paraId="71EAF622" w14:textId="77777777" w:rsidR="00895661" w:rsidRPr="00B902C5" w:rsidRDefault="00895661">
      <w:pPr>
        <w:rPr>
          <w:rFonts w:ascii="Verdana" w:hAnsi="Verdana"/>
          <w:sz w:val="18"/>
          <w:szCs w:val="18"/>
        </w:rPr>
      </w:pPr>
    </w:p>
    <w:sectPr w:rsidR="00895661" w:rsidRPr="00B902C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82575"/>
    <w:rsid w:val="000F338D"/>
    <w:rsid w:val="0019740F"/>
    <w:rsid w:val="00362A86"/>
    <w:rsid w:val="003C1EBE"/>
    <w:rsid w:val="004871CB"/>
    <w:rsid w:val="004A1057"/>
    <w:rsid w:val="00590B13"/>
    <w:rsid w:val="005931AE"/>
    <w:rsid w:val="006639A3"/>
    <w:rsid w:val="00735109"/>
    <w:rsid w:val="0086755F"/>
    <w:rsid w:val="00895661"/>
    <w:rsid w:val="00954447"/>
    <w:rsid w:val="00A14D11"/>
    <w:rsid w:val="00B902C5"/>
    <w:rsid w:val="00C16F51"/>
    <w:rsid w:val="00C27F29"/>
    <w:rsid w:val="00C76B46"/>
    <w:rsid w:val="00C9648D"/>
    <w:rsid w:val="00D24BE7"/>
    <w:rsid w:val="00DB4AD5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633C8-5A71-4983-B6DD-3292FB060623}"/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b4d5908-b6b1-48b2-9283-72a5bddb184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Peters, Kim</cp:lastModifiedBy>
  <cp:revision>10</cp:revision>
  <dcterms:created xsi:type="dcterms:W3CDTF">2024-04-16T09:35:00Z</dcterms:created>
  <dcterms:modified xsi:type="dcterms:W3CDTF">2024-04-30T11:28:00Z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